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EC" w:rsidRDefault="00663DC9" w:rsidP="00663DC9">
      <w:pPr>
        <w:jc w:val="center"/>
      </w:pPr>
      <w:r w:rsidRPr="00663DC9">
        <w:rPr>
          <w:b/>
          <w:u w:val="single"/>
        </w:rPr>
        <w:t>NORTH WALES FIRE AND RESCUE AUTHORITY</w:t>
      </w:r>
    </w:p>
    <w:p w:rsidR="00663DC9" w:rsidRDefault="00663DC9" w:rsidP="00663DC9"/>
    <w:p w:rsidR="00663DC9" w:rsidRDefault="00663DC9" w:rsidP="00663DC9">
      <w:pPr>
        <w:jc w:val="center"/>
      </w:pPr>
      <w:r w:rsidRPr="00663DC9">
        <w:rPr>
          <w:b/>
          <w:u w:val="single"/>
        </w:rPr>
        <w:t>JOB DESCRIPTION</w:t>
      </w:r>
    </w:p>
    <w:p w:rsidR="00663DC9" w:rsidRDefault="00663DC9" w:rsidP="00663DC9">
      <w:pPr>
        <w:jc w:val="center"/>
      </w:pPr>
    </w:p>
    <w:p w:rsidR="00663DC9" w:rsidRDefault="00D33BE8" w:rsidP="00D33BE8">
      <w:r>
        <w:t>POST TITLE:</w:t>
      </w:r>
      <w:r>
        <w:tab/>
      </w:r>
      <w:r w:rsidR="00982427">
        <w:tab/>
      </w:r>
      <w:r>
        <w:t>Chief Fire Officer and Chief Executive</w:t>
      </w:r>
    </w:p>
    <w:p w:rsidR="00D33BE8" w:rsidRDefault="00D33BE8" w:rsidP="00D33BE8">
      <w:r>
        <w:t>LOCATION:</w:t>
      </w:r>
      <w:r>
        <w:tab/>
      </w:r>
      <w:r w:rsidR="00982427">
        <w:tab/>
      </w:r>
      <w:r>
        <w:t>Fire and Rescue Service Headquarters</w:t>
      </w:r>
      <w:r w:rsidR="00982427">
        <w:t>, St. Asaph</w:t>
      </w:r>
    </w:p>
    <w:p w:rsidR="00982427" w:rsidRDefault="00982427" w:rsidP="00D33BE8">
      <w:r>
        <w:t>RESPONSIBLE TO:</w:t>
      </w:r>
      <w:r>
        <w:tab/>
        <w:t xml:space="preserve">The </w:t>
      </w:r>
      <w:r w:rsidR="00C13E84">
        <w:t xml:space="preserve">North Wales </w:t>
      </w:r>
      <w:r>
        <w:t>Fire and Rescue Authority</w:t>
      </w:r>
    </w:p>
    <w:p w:rsidR="00982427" w:rsidRDefault="00982427" w:rsidP="00D33BE8">
      <w:r>
        <w:t>HOURS OF WORK:</w:t>
      </w:r>
      <w:r>
        <w:tab/>
        <w:t>See below</w:t>
      </w:r>
    </w:p>
    <w:p w:rsidR="00982427" w:rsidRDefault="00982427" w:rsidP="00D33BE8"/>
    <w:p w:rsidR="00385E12" w:rsidRDefault="00982427" w:rsidP="002C6959">
      <w:pPr>
        <w:pStyle w:val="ListParagraph"/>
        <w:numPr>
          <w:ilvl w:val="0"/>
          <w:numId w:val="2"/>
        </w:numPr>
      </w:pPr>
      <w:r>
        <w:t>The Chief Fire Officer</w:t>
      </w:r>
      <w:r w:rsidR="001F12EB">
        <w:t xml:space="preserve"> and Chief Executive</w:t>
      </w:r>
      <w:r>
        <w:t xml:space="preserve"> is responsible to the North Wales Fire and Rescue Authority (FRA) for the proper running of the North Wales Fire and Rescue Service (NWFRS) in accordance with the </w:t>
      </w:r>
      <w:r w:rsidR="00450B26">
        <w:t>FRA</w:t>
      </w:r>
      <w:r>
        <w:t xml:space="preserve">’s financial regulations, standing orders and </w:t>
      </w:r>
      <w:r w:rsidR="00E66773">
        <w:t>relevant scheme of delegations</w:t>
      </w:r>
      <w:r w:rsidR="00385E12">
        <w:t>.</w:t>
      </w:r>
    </w:p>
    <w:p w:rsidR="00982427" w:rsidRDefault="00C13E84" w:rsidP="002C6959">
      <w:pPr>
        <w:pStyle w:val="ListParagraph"/>
        <w:numPr>
          <w:ilvl w:val="0"/>
          <w:numId w:val="2"/>
        </w:numPr>
      </w:pPr>
      <w:r>
        <w:t>The Chief Fire Officer</w:t>
      </w:r>
      <w:r w:rsidR="001F12EB">
        <w:t xml:space="preserve"> and Chief Executive</w:t>
      </w:r>
      <w:r>
        <w:t>, as</w:t>
      </w:r>
      <w:r w:rsidRPr="00C13E84">
        <w:t xml:space="preserve"> the head of the Executive Leadership Team</w:t>
      </w:r>
      <w:r>
        <w:t>, i</w:t>
      </w:r>
      <w:r w:rsidR="00982427">
        <w:t xml:space="preserve">s responsible for </w:t>
      </w:r>
      <w:r>
        <w:t xml:space="preserve">determining the vision and strategic direction of the NWFRS and </w:t>
      </w:r>
      <w:r w:rsidR="00982427">
        <w:t>the effective management of all services provided by the</w:t>
      </w:r>
      <w:r w:rsidR="00E66773">
        <w:t xml:space="preserve"> NWFRS on behalf of the FRA. This in</w:t>
      </w:r>
      <w:r w:rsidR="004D7A28">
        <w:t>volves</w:t>
      </w:r>
      <w:r w:rsidR="00E66773">
        <w:t xml:space="preserve"> ensuring that the NWFRS is properly organised to meet all service delivery and administrative requirements and deploying available resources with maximum cost effectiveness across the NWFRS area.</w:t>
      </w:r>
      <w:r w:rsidR="001F12EB">
        <w:t xml:space="preserve"> </w:t>
      </w:r>
      <w:r w:rsidR="00982427">
        <w:t xml:space="preserve"> </w:t>
      </w:r>
    </w:p>
    <w:p w:rsidR="00450B26" w:rsidRDefault="00450B26" w:rsidP="00DE626E">
      <w:pPr>
        <w:pStyle w:val="ListParagraph"/>
        <w:numPr>
          <w:ilvl w:val="0"/>
          <w:numId w:val="2"/>
        </w:numPr>
      </w:pPr>
      <w:r>
        <w:t xml:space="preserve">The Chief Fire Officer </w:t>
      </w:r>
      <w:r w:rsidR="001F12EB">
        <w:t xml:space="preserve">and Chief Executive </w:t>
      </w:r>
      <w:r>
        <w:t xml:space="preserve">is the professional advisor to the FRA on all FRS </w:t>
      </w:r>
      <w:r w:rsidR="00875DB8">
        <w:t xml:space="preserve">and other related </w:t>
      </w:r>
      <w:r>
        <w:t>matters.</w:t>
      </w:r>
    </w:p>
    <w:p w:rsidR="00D81563" w:rsidRDefault="00450B26" w:rsidP="00DE626E">
      <w:pPr>
        <w:pStyle w:val="ListParagraph"/>
        <w:numPr>
          <w:ilvl w:val="0"/>
          <w:numId w:val="2"/>
        </w:numPr>
      </w:pPr>
      <w:r>
        <w:t>The Chief Fire Officer</w:t>
      </w:r>
      <w:r w:rsidR="001F12EB">
        <w:t xml:space="preserve"> and Chief Executive</w:t>
      </w:r>
      <w:r>
        <w:t xml:space="preserve"> is expected to manage the functions of the FRS in accordance with all</w:t>
      </w:r>
      <w:r w:rsidR="00D81563">
        <w:t xml:space="preserve"> relevant legislation in force at the time.</w:t>
      </w:r>
    </w:p>
    <w:p w:rsidR="00D81563" w:rsidRDefault="00D81563" w:rsidP="00DE626E">
      <w:pPr>
        <w:pStyle w:val="ListParagraph"/>
        <w:numPr>
          <w:ilvl w:val="0"/>
          <w:numId w:val="2"/>
        </w:numPr>
      </w:pPr>
      <w:r>
        <w:t xml:space="preserve">The Chief Fire Officer </w:t>
      </w:r>
      <w:r w:rsidR="001F12EB">
        <w:t xml:space="preserve">and Chief Executive </w:t>
      </w:r>
      <w:r>
        <w:t>is expected to form excellent working relationships with external partners and other agencies. These include, but are not limited to:-</w:t>
      </w:r>
    </w:p>
    <w:p w:rsidR="00AD5AC4" w:rsidRDefault="00AD5AC4" w:rsidP="00DE626E">
      <w:pPr>
        <w:pStyle w:val="ListParagraph"/>
        <w:numPr>
          <w:ilvl w:val="0"/>
          <w:numId w:val="3"/>
        </w:numPr>
      </w:pPr>
      <w:r>
        <w:t>The Clerk and Treasurer to the FRA</w:t>
      </w:r>
    </w:p>
    <w:p w:rsidR="00D81563" w:rsidRDefault="00D81563" w:rsidP="00DE626E">
      <w:pPr>
        <w:pStyle w:val="ListParagraph"/>
        <w:numPr>
          <w:ilvl w:val="0"/>
          <w:numId w:val="3"/>
        </w:numPr>
      </w:pPr>
      <w:r>
        <w:t>National and local elected officials</w:t>
      </w:r>
    </w:p>
    <w:p w:rsidR="00D81563" w:rsidRDefault="00D81563" w:rsidP="00DE626E">
      <w:pPr>
        <w:pStyle w:val="ListParagraph"/>
        <w:numPr>
          <w:ilvl w:val="0"/>
          <w:numId w:val="3"/>
        </w:numPr>
      </w:pPr>
      <w:r>
        <w:t xml:space="preserve">Welsh Government </w:t>
      </w:r>
      <w:r w:rsidR="00AD5AC4">
        <w:t xml:space="preserve">and local authority </w:t>
      </w:r>
      <w:r>
        <w:t>officials</w:t>
      </w:r>
    </w:p>
    <w:p w:rsidR="00450B26" w:rsidRDefault="00D81563" w:rsidP="00DE626E">
      <w:pPr>
        <w:pStyle w:val="ListParagraph"/>
        <w:numPr>
          <w:ilvl w:val="0"/>
          <w:numId w:val="3"/>
        </w:numPr>
      </w:pPr>
      <w:r>
        <w:t>Senior colleagues from partner agencies such as North Wales Police, the W</w:t>
      </w:r>
      <w:r w:rsidR="00AD5AC4">
        <w:t xml:space="preserve">elsh Ambulance Services NHS Trust and the </w:t>
      </w:r>
      <w:proofErr w:type="spellStart"/>
      <w:r w:rsidR="00AD5AC4">
        <w:t>Betsi</w:t>
      </w:r>
      <w:proofErr w:type="spellEnd"/>
      <w:r w:rsidR="00AD5AC4">
        <w:t xml:space="preserve"> </w:t>
      </w:r>
      <w:proofErr w:type="spellStart"/>
      <w:r w:rsidR="00AD5AC4">
        <w:t>Cadwaladr</w:t>
      </w:r>
      <w:proofErr w:type="spellEnd"/>
      <w:r w:rsidR="00AD5AC4">
        <w:t xml:space="preserve"> University Health Board Trust.</w:t>
      </w:r>
      <w:r w:rsidR="00450B26">
        <w:t xml:space="preserve"> </w:t>
      </w:r>
    </w:p>
    <w:p w:rsidR="00450B26" w:rsidRDefault="00AD5AC4" w:rsidP="00DE626E">
      <w:pPr>
        <w:pStyle w:val="ListParagraph"/>
        <w:numPr>
          <w:ilvl w:val="0"/>
          <w:numId w:val="3"/>
        </w:numPr>
      </w:pPr>
      <w:r>
        <w:t xml:space="preserve">Senior leaders from the South Wales and </w:t>
      </w:r>
      <w:proofErr w:type="gramStart"/>
      <w:r>
        <w:t>Mid</w:t>
      </w:r>
      <w:proofErr w:type="gramEnd"/>
      <w:r>
        <w:t xml:space="preserve"> and West Wales Fire and Rescue authorities. </w:t>
      </w:r>
    </w:p>
    <w:p w:rsidR="00AD5AC4" w:rsidRDefault="00AD5AC4" w:rsidP="00DE626E">
      <w:pPr>
        <w:pStyle w:val="ListParagraph"/>
        <w:numPr>
          <w:ilvl w:val="0"/>
          <w:numId w:val="3"/>
        </w:numPr>
      </w:pPr>
      <w:r>
        <w:t>Senior leaders from fire and rescue authorities with which the FRA has borders and/or formal arrangements.</w:t>
      </w:r>
    </w:p>
    <w:p w:rsidR="001065F4" w:rsidRDefault="001065F4" w:rsidP="00DE626E">
      <w:pPr>
        <w:pStyle w:val="ListParagraph"/>
        <w:numPr>
          <w:ilvl w:val="0"/>
          <w:numId w:val="3"/>
        </w:numPr>
      </w:pPr>
      <w:r>
        <w:t>Local officials of the recognised trade unions</w:t>
      </w:r>
    </w:p>
    <w:p w:rsidR="001065F4" w:rsidRDefault="008C2A65" w:rsidP="00DE626E">
      <w:pPr>
        <w:pStyle w:val="ListParagraph"/>
        <w:numPr>
          <w:ilvl w:val="0"/>
          <w:numId w:val="2"/>
        </w:numPr>
      </w:pPr>
      <w:r>
        <w:t>The successful candidate is required to provide a residential base within the North Wales area.</w:t>
      </w:r>
    </w:p>
    <w:p w:rsidR="008C2A65" w:rsidRDefault="008C2A65" w:rsidP="00DE626E">
      <w:pPr>
        <w:pStyle w:val="ListParagraph"/>
        <w:numPr>
          <w:ilvl w:val="0"/>
          <w:numId w:val="2"/>
        </w:numPr>
      </w:pPr>
      <w:r>
        <w:t xml:space="preserve">Remuneration for the post is </w:t>
      </w:r>
      <w:r w:rsidR="00E1679B" w:rsidRPr="00385E12">
        <w:t>up to</w:t>
      </w:r>
      <w:r w:rsidR="00E1679B">
        <w:t xml:space="preserve"> £130,751</w:t>
      </w:r>
      <w:r>
        <w:t>. Candidates should note that Executive Officer salaries are currently under review.</w:t>
      </w:r>
    </w:p>
    <w:p w:rsidR="00385E12" w:rsidRPr="00385E12" w:rsidRDefault="008C2A65" w:rsidP="00385E12">
      <w:pPr>
        <w:pStyle w:val="ListParagraph"/>
        <w:numPr>
          <w:ilvl w:val="0"/>
          <w:numId w:val="2"/>
        </w:numPr>
      </w:pPr>
      <w:r>
        <w:t xml:space="preserve">The conditions of service for the post will be as set out in the National Joint Council for Principal Officers of Local Authorities’ Fire Brigades (Gold Book). </w:t>
      </w:r>
      <w:r w:rsidR="00385E12" w:rsidRPr="00385E12">
        <w:t>There are no normal hours of work for the role of Chief Fire Officer</w:t>
      </w:r>
      <w:r w:rsidR="00385E12">
        <w:t xml:space="preserve"> and Chief Executive</w:t>
      </w:r>
      <w:r w:rsidR="00385E12" w:rsidRPr="00385E12">
        <w:t xml:space="preserve">, however, the normal working </w:t>
      </w:r>
      <w:r w:rsidR="00385E12" w:rsidRPr="00385E12">
        <w:lastRenderedPageBreak/>
        <w:t xml:space="preserve">week (including participation in the Principal Officers’ </w:t>
      </w:r>
      <w:proofErr w:type="spellStart"/>
      <w:r w:rsidR="00385E12" w:rsidRPr="00385E12">
        <w:t>Rota</w:t>
      </w:r>
      <w:proofErr w:type="spellEnd"/>
      <w:r w:rsidR="00385E12" w:rsidRPr="00385E12">
        <w:t>) will not exceed an average of 78 hours.  Due to the nature of the role of the Chief Fire Officer</w:t>
      </w:r>
      <w:r w:rsidR="00385E12">
        <w:t xml:space="preserve"> and Chief Executive</w:t>
      </w:r>
      <w:bookmarkStart w:id="0" w:name="_GoBack"/>
      <w:bookmarkEnd w:id="0"/>
      <w:r w:rsidR="00385E12" w:rsidRPr="00385E12">
        <w:t xml:space="preserve"> and the fact that it cannot be undertaken within a fixed working week, a large element of unsocial hours will be required for the performance of the post</w:t>
      </w:r>
      <w:r w:rsidR="00385E12">
        <w:t>’</w:t>
      </w:r>
      <w:r w:rsidR="00385E12" w:rsidRPr="00385E12">
        <w:t xml:space="preserve">s responsibilities.   </w:t>
      </w:r>
    </w:p>
    <w:p w:rsidR="004D7A28" w:rsidRDefault="004D7A28" w:rsidP="00CA6A6C">
      <w:pPr>
        <w:pStyle w:val="ListParagraph"/>
        <w:numPr>
          <w:ilvl w:val="0"/>
          <w:numId w:val="2"/>
        </w:numPr>
      </w:pPr>
      <w:r>
        <w:t xml:space="preserve">The FRA reserves the right to review the contents of this job description, the scope of which may be amended in light of changing priorities in the future. </w:t>
      </w:r>
    </w:p>
    <w:p w:rsidR="004D7A28" w:rsidRPr="004D7A28" w:rsidRDefault="004D7A28" w:rsidP="00DE626E">
      <w:pPr>
        <w:pStyle w:val="ListParagraph"/>
        <w:numPr>
          <w:ilvl w:val="0"/>
          <w:numId w:val="2"/>
        </w:numPr>
      </w:pPr>
      <w:r>
        <w:t>The post of Chief Fire Officer</w:t>
      </w:r>
      <w:r w:rsidR="00FD28CF">
        <w:t xml:space="preserve"> and Chief Executive</w:t>
      </w:r>
      <w:r>
        <w:t xml:space="preserve"> is politically restricted</w:t>
      </w:r>
      <w:r w:rsidR="00DE626E">
        <w:t xml:space="preserve"> under the provisions of the Local Government and Housing Act 1989.</w:t>
      </w:r>
    </w:p>
    <w:sectPr w:rsidR="004D7A28" w:rsidRPr="004D7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44C"/>
    <w:multiLevelType w:val="hybridMultilevel"/>
    <w:tmpl w:val="DC7E4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6CC6"/>
    <w:multiLevelType w:val="hybridMultilevel"/>
    <w:tmpl w:val="7BD0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7C7D"/>
    <w:multiLevelType w:val="hybridMultilevel"/>
    <w:tmpl w:val="1F709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C9"/>
    <w:rsid w:val="001065F4"/>
    <w:rsid w:val="001F12EB"/>
    <w:rsid w:val="00385E12"/>
    <w:rsid w:val="003E475B"/>
    <w:rsid w:val="00450B26"/>
    <w:rsid w:val="004D7A28"/>
    <w:rsid w:val="00663DC9"/>
    <w:rsid w:val="006D66EC"/>
    <w:rsid w:val="00875DB8"/>
    <w:rsid w:val="008C2A65"/>
    <w:rsid w:val="00982427"/>
    <w:rsid w:val="00AB29D0"/>
    <w:rsid w:val="00AD5AC4"/>
    <w:rsid w:val="00C13E84"/>
    <w:rsid w:val="00C91D36"/>
    <w:rsid w:val="00D33BE8"/>
    <w:rsid w:val="00D81563"/>
    <w:rsid w:val="00DE626E"/>
    <w:rsid w:val="00E1679B"/>
    <w:rsid w:val="00E66773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E9C6"/>
  <w15:chartTrackingRefBased/>
  <w15:docId w15:val="{336E2F78-66EC-42D1-9BD7-68376A99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C65866153374FA168392B9BA2EF20" ma:contentTypeVersion="12" ma:contentTypeDescription="Create a new document." ma:contentTypeScope="" ma:versionID="d82190b709ccbcfc66a5299394b8c10f">
  <xsd:schema xmlns:xsd="http://www.w3.org/2001/XMLSchema" xmlns:xs="http://www.w3.org/2001/XMLSchema" xmlns:p="http://schemas.microsoft.com/office/2006/metadata/properties" xmlns:ns2="7e7e77ba-eb94-4a76-abdd-6ba3b1cd00d7" xmlns:ns3="63bf1a16-3abb-4641-a70c-1fc9735b65c7" targetNamespace="http://schemas.microsoft.com/office/2006/metadata/properties" ma:root="true" ma:fieldsID="85c4c8cdff71a93bcd3cd70d5ad584e3" ns2:_="" ns3:_="">
    <xsd:import namespace="7e7e77ba-eb94-4a76-abdd-6ba3b1cd00d7"/>
    <xsd:import namespace="63bf1a16-3abb-4641-a70c-1fc9735b6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77ba-eb94-4a76-abdd-6ba3b1cd0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f1a16-3abb-4641-a70c-1fc9735b6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3613E-E71D-46F2-8EB1-81F3BC92AB06}"/>
</file>

<file path=customXml/itemProps2.xml><?xml version="1.0" encoding="utf-8"?>
<ds:datastoreItem xmlns:ds="http://schemas.openxmlformats.org/officeDocument/2006/customXml" ds:itemID="{3DEEBB80-5423-45BD-AD86-B08B01426C0A}"/>
</file>

<file path=customXml/itemProps3.xml><?xml version="1.0" encoding="utf-8"?>
<ds:datastoreItem xmlns:ds="http://schemas.openxmlformats.org/officeDocument/2006/customXml" ds:itemID="{E638E977-86A8-4F64-8A52-AE2079AB62EF}"/>
</file>

<file path=docProps/app.xml><?xml version="1.0" encoding="utf-8"?>
<Properties xmlns="http://schemas.openxmlformats.org/officeDocument/2006/extended-properties" xmlns:vt="http://schemas.openxmlformats.org/officeDocument/2006/docPropsVTypes">
  <TotalTime>243</TotalTime>
  <Pages>1</Pages>
  <Words>469</Words>
  <Characters>2678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2021-01-18T15:10:00Z</dcterms:created>
  <dcterms:modified xsi:type="dcterms:W3CDTF">2021-02-02T16:58:00Z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0x010100A79C65866153374FA168392B9BA2EF20</vt:lpwstr>
  </property>
</Properties>
</file>